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6D5BF089"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0EB13FE"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w:t>
      </w:r>
      <w:r w:rsidR="009723F1">
        <w:lastRenderedPageBreak/>
        <w:t>&amp;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lastRenderedPageBreak/>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3332E65D"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m:t>
        </m:r>
        <m:r>
          <w:rPr>
            <w:rFonts w:ascii="Cambria Math" w:eastAsiaTheme="minorEastAsia" w:hAnsi="Cambria Math"/>
          </w:rPr>
          <w:lastRenderedPageBreak/>
          <m:t>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42DA28F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can explain the widespread phenomenon of </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4BB57BD3"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w:t>
      </w:r>
      <w:r>
        <w:rPr>
          <w:rFonts w:eastAsiaTheme="minorEastAsia"/>
        </w:rPr>
        <w:lastRenderedPageBreak/>
        <w:t>to be contingent on the parameters of the cautionary response and its economic coupling. We explore in Fig. 6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BE10574" w14:textId="56FEB14F" w:rsidR="001508F4" w:rsidRPr="00AE4C8A" w:rsidRDefault="00DA1594" w:rsidP="00EC1907">
      <w:pPr>
        <w:jc w:val="both"/>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3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4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4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4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4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46"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47"/>
      <w:footerReference w:type="default" r:id="rId4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77D25" w14:textId="77777777" w:rsidR="005B3E46" w:rsidRDefault="005B3E46" w:rsidP="00205CEC">
      <w:r>
        <w:separator/>
      </w:r>
    </w:p>
  </w:endnote>
  <w:endnote w:type="continuationSeparator" w:id="0">
    <w:p w14:paraId="7B4B34DC" w14:textId="77777777" w:rsidR="005B3E46" w:rsidRDefault="005B3E46" w:rsidP="00205CEC">
      <w:r>
        <w:continuationSeparator/>
      </w:r>
    </w:p>
  </w:endnote>
  <w:endnote w:type="continuationNotice" w:id="1">
    <w:p w14:paraId="69F3CCC0" w14:textId="77777777" w:rsidR="005B3E46" w:rsidRDefault="005B3E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2721D3" w14:textId="77777777" w:rsidR="005B3E46" w:rsidRDefault="005B3E46" w:rsidP="00205CEC">
      <w:r>
        <w:separator/>
      </w:r>
    </w:p>
  </w:footnote>
  <w:footnote w:type="continuationSeparator" w:id="0">
    <w:p w14:paraId="2A4D2A0B" w14:textId="77777777" w:rsidR="005B3E46" w:rsidRDefault="005B3E46" w:rsidP="00205CEC">
      <w:r>
        <w:continuationSeparator/>
      </w:r>
    </w:p>
  </w:footnote>
  <w:footnote w:type="continuationNotice" w:id="1">
    <w:p w14:paraId="1A78A534" w14:textId="77777777" w:rsidR="005B3E46" w:rsidRDefault="005B3E46"/>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339B0"/>
    <w:rsid w:val="0054135A"/>
    <w:rsid w:val="0057313C"/>
    <w:rsid w:val="00580A50"/>
    <w:rsid w:val="00585534"/>
    <w:rsid w:val="00591EE7"/>
    <w:rsid w:val="005A248A"/>
    <w:rsid w:val="005B3E46"/>
    <w:rsid w:val="005C179C"/>
    <w:rsid w:val="005E07EF"/>
    <w:rsid w:val="005F0145"/>
    <w:rsid w:val="005F3B46"/>
    <w:rsid w:val="00600F90"/>
    <w:rsid w:val="00615B64"/>
    <w:rsid w:val="006465EE"/>
    <w:rsid w:val="00671EB8"/>
    <w:rsid w:val="006836A1"/>
    <w:rsid w:val="006978B2"/>
    <w:rsid w:val="006A1118"/>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6593C"/>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1F24"/>
    <w:rsid w:val="00C86CE6"/>
    <w:rsid w:val="00CA3B20"/>
    <w:rsid w:val="00CA6E4C"/>
    <w:rsid w:val="00CB4CC3"/>
    <w:rsid w:val="00CC1644"/>
    <w:rsid w:val="00CD16AA"/>
    <w:rsid w:val="00CD3420"/>
    <w:rsid w:val="00CE0ECA"/>
    <w:rsid w:val="00CE1077"/>
    <w:rsid w:val="00CE45E7"/>
    <w:rsid w:val="00CE6D85"/>
    <w:rsid w:val="00CF1226"/>
    <w:rsid w:val="00CF546D"/>
    <w:rsid w:val="00D30CA0"/>
    <w:rsid w:val="00D37222"/>
    <w:rsid w:val="00D50025"/>
    <w:rsid w:val="00D509E0"/>
    <w:rsid w:val="00D5526F"/>
    <w:rsid w:val="00D57DEA"/>
    <w:rsid w:val="00D767D6"/>
    <w:rsid w:val="00D815EE"/>
    <w:rsid w:val="00D827B2"/>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38/s41591-020-0883-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ssci.2020.104773"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01/jama.2020.2648" TargetMode="External"/><Relationship Id="rId40" Type="http://schemas.openxmlformats.org/officeDocument/2006/relationships/hyperlink" Target="https://doi.org/10.1016/S2214-109X(20)30074-7" TargetMode="External"/><Relationship Id="rId45" Type="http://schemas.openxmlformats.org/officeDocument/2006/relationships/hyperlink" Target="https://www.researchgate.net/publication/340295625_Planning_as_Inference_in_Epidemiological_Model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doi.org/10.1016/j.ijdrr.2012.05.00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101/2020.03.24.20042291" TargetMode="External"/><Relationship Id="rId48"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ijid.2020.02.058" TargetMode="External"/><Relationship Id="rId46" Type="http://schemas.openxmlformats.org/officeDocument/2006/relationships/hyperlink" Target="https://github.com/cjekel/piecewise_linear_fit_py" TargetMode="External"/><Relationship Id="rId20" Type="http://schemas.openxmlformats.org/officeDocument/2006/relationships/image" Target="media/image13.png"/><Relationship Id="rId41" Type="http://schemas.openxmlformats.org/officeDocument/2006/relationships/hyperlink" Target="https://doi.org/10.1016/j.geosus.2020.03.005"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21</Pages>
  <Words>8806</Words>
  <Characters>50199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5</cp:revision>
  <dcterms:created xsi:type="dcterms:W3CDTF">2020-08-28T09:37:00Z</dcterms:created>
  <dcterms:modified xsi:type="dcterms:W3CDTF">2020-09-10T07:18:00Z</dcterms:modified>
</cp:coreProperties>
</file>